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微软雅黑" w:hAnsi="微软雅黑" w:eastAsia="微软雅黑"/>
          <w:b/>
          <w:color w:val="001941"/>
          <w:sz w:val="40"/>
        </w:rPr>
        <w:t>项目排期表</w:t>
      </w:r>
    </w:p>
    <w:p>
      <w:pPr>
        <w:spacing w:before="0" w:after="120" w:line="276" w:lineRule="auto"/>
      </w:pPr>
      <w:r>
        <w:rPr>
          <w:rFonts w:ascii="微软雅黑" w:hAnsi="微软雅黑" w:eastAsia="微软雅黑"/>
          <w:b w:val="0"/>
          <w:color w:val="FF7A1A"/>
          <w:sz w:val="20"/>
        </w:rPr>
        <w:t>PM交付手册Pro · 免费模板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项目：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项目经理：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周期：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更新规则：每周 ____ 固定更新；状态变化当天改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估算假设：（例：按每人每天 __ 小时有效时间；已扣除节假日 / 支援时间）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填写说明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1. 先在「任务拆解表」（04-任务拆解表.csv，可导入 Excel / 飞书表格）里拆任务，再把里程碑和关键路径填到这里。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 拆解规则：</w:t>
      </w:r>
      <w:r>
        <w:rPr>
          <w:rFonts w:ascii="微软雅黑" w:hAnsi="微软雅黑" w:eastAsia="微软雅黑"/>
          <w:b/>
          <w:sz w:val="22"/>
        </w:rPr>
        <w:t>一个负责人、不超过 3 人天、有产出物、动词 + 对象命名</w:t>
      </w:r>
      <w:r>
        <w:rPr>
          <w:rFonts w:ascii="微软雅黑" w:hAnsi="微软雅黑" w:eastAsia="微软雅黑"/>
          <w:b w:val="0"/>
          <w:sz w:val="22"/>
        </w:rPr>
        <w:t>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 依赖写任务 ID（如 T-03）；外部依赖用 E-编号，写对接人和日期。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4. 「计划日期」定了就不改，变化写进「预测日期」。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5. 阻塞超过 24 小时就升级（写进周报「需要决策」或直接找人）。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状态枚举：未开始 / 进行中 / 阻塞 / 已完成 / 已取消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1. 里程碑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里程碑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产出物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计划日期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预测日期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状态</w:t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M1 需求通过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评审纪要 + PRD 定稿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M2 设计完成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设计终稿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M3 提测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提测单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M4 验收通过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验收记录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M5 上线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发布记录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M6 复盘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复盘纪要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2. 外部依赖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ID</w:t>
            </w:r>
          </w:p>
        </w:tc>
        <w:tc>
          <w:tcPr>
            <w:tcW w:type="dxa" w:w="17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依赖事项</w:t>
            </w:r>
          </w:p>
        </w:tc>
        <w:tc>
          <w:tcPr>
            <w:tcW w:type="dxa" w:w="17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对接方 / 人</w:t>
            </w:r>
          </w:p>
        </w:tc>
        <w:tc>
          <w:tcPr>
            <w:tcW w:type="dxa" w:w="17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需在何时完成</w:t>
            </w:r>
          </w:p>
        </w:tc>
        <w:tc>
          <w:tcPr>
            <w:tcW w:type="dxa" w:w="17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影响哪个任务</w:t>
            </w:r>
          </w:p>
        </w:tc>
        <w:tc>
          <w:tcPr>
            <w:tcW w:type="dxa" w:w="17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状态</w:t>
            </w:r>
          </w:p>
        </w:tc>
      </w:tr>
      <w:tr>
        <w:tc>
          <w:tcPr>
            <w:tcW w:type="dxa" w:w="17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E-01</w:t>
            </w:r>
          </w:p>
        </w:tc>
        <w:tc>
          <w:tcPr>
            <w:tcW w:type="dxa" w:w="17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17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17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17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17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3. 关键路径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（从任务拆解表里找出依赖链最长的一条，写成 T-01 → T-0X → …，并写总人天）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关键路径：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总人天：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每天站会先问：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4. 本周焦点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必须完成：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阻塞：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需协调：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拆解自检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每个任务只有一个负责人（没有「研发组」「全员」）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没有超过 3 人天的任务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每个任务都有可检查的产出物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隐形任务都有着落：技术预研、设计走查、用例与测试数据、联调、Bug 修复与回归、上线准备、灰度观察、外部审批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依赖都写成了任务 ID；能提前开工的依赖已改到具体产出物（如「接口文档确认」）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已扣除周末、节假日、请假和支援其他项目的时间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对外说排期的句式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按当前拆解，____ 预计 ____ 完成。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前提是：____（日期）拿到 ____；____（日期）前 ____ 到位。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____ 在关键路径上，它延期会直接推迟 ____，我每天跟进。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任务拆解表</w:t>
      </w:r>
    </w:p>
    <w:p>
      <w:pPr>
        <w:spacing w:before="0" w:after="80" w:line="276" w:lineRule="auto"/>
      </w:pPr>
      <w:r>
        <w:rPr>
          <w:rFonts w:ascii="微软雅黑" w:hAnsi="微软雅黑" w:eastAsia="微软雅黑"/>
          <w:b w:val="0"/>
          <w:sz w:val="22"/>
        </w:rPr>
        <w:t>下面这张表与同页提供的 CSV 内容一致，可直接在 Word 里改，也可以另下 CSV 导入表格。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27"/>
        <w:gridCol w:w="927"/>
        <w:gridCol w:w="927"/>
        <w:gridCol w:w="927"/>
        <w:gridCol w:w="927"/>
        <w:gridCol w:w="927"/>
        <w:gridCol w:w="927"/>
        <w:gridCol w:w="927"/>
        <w:gridCol w:w="927"/>
        <w:gridCol w:w="927"/>
        <w:gridCol w:w="927"/>
      </w:tblGrid>
      <w:tr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ID</w:t>
            </w:r>
          </w:p>
        </w:tc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任务</w:t>
            </w:r>
          </w:p>
        </w:tc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模块</w:t>
            </w:r>
          </w:p>
        </w:tc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负责人</w:t>
            </w:r>
          </w:p>
        </w:tc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预估人天</w:t>
            </w:r>
          </w:p>
        </w:tc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开始日期</w:t>
            </w:r>
          </w:p>
        </w:tc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截止日期</w:t>
            </w:r>
          </w:p>
        </w:tc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依赖</w:t>
            </w:r>
          </w:p>
        </w:tc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产出物</w:t>
            </w:r>
          </w:p>
        </w:tc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状态</w:t>
            </w:r>
          </w:p>
        </w:tc>
        <w:tc>
          <w:tcPr>
            <w:tcW w:type="dxa" w:w="927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备注</w:t>
            </w:r>
          </w:p>
        </w:tc>
      </w:tr>
      <w:tr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T-01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（示例）PRD定稿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产品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张三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PRD v1.0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未开始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示例行，使用时删除</w:t>
            </w:r>
          </w:p>
        </w:tc>
      </w:tr>
      <w:tr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T-02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（示例）完成列表接口并提供接口文档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后端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李四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2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T-01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接口文档 + 可联调接口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未开始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示例行，使用时删除</w:t>
            </w:r>
          </w:p>
        </w:tc>
      </w:tr>
      <w:tr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T-03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（示例）列表页前端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前端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王五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3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T-01,T-02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可联调页面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未开始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依赖可改为T-02的接口文档以提前开工</w:t>
            </w:r>
          </w:p>
        </w:tc>
      </w:tr>
      <w:tr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T-04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未开始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T-05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未开始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T-06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未开始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T-07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未开始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T-08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未开始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T-09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未开始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T-10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未开始</w:t>
            </w:r>
          </w:p>
        </w:tc>
        <w:tc>
          <w:tcPr>
            <w:tcW w:type="dxa" w:w="927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</w:r>
    </w:p>
    <w:p>
      <w:pPr>
        <w:spacing w:before="120" w:after="40" w:line="276" w:lineRule="auto"/>
      </w:pPr>
      <w:r>
        <w:rPr>
          <w:rFonts w:ascii="微软雅黑" w:hAnsi="微软雅黑" w:eastAsia="微软雅黑"/>
          <w:b w:val="0"/>
          <w:color w:val="555555"/>
          <w:sz w:val="18"/>
        </w:rPr>
        <w:t>来自公众号「PM交付手册Pro」· pm.liudachun.com/free/paiqi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